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26403" w14:textId="77777777" w:rsidR="0050014D" w:rsidRDefault="0050014D" w:rsidP="0050014D"/>
    <w:p w14:paraId="6E4339D4" w14:textId="77777777" w:rsidR="00F60D32" w:rsidRPr="00F60D32" w:rsidRDefault="00F60D32" w:rsidP="00F60D32">
      <w:pPr>
        <w:shd w:val="clear" w:color="auto" w:fill="FFFFFF"/>
        <w:rPr>
          <w:rFonts w:ascii="League Gothic" w:eastAsia="Times New Roman" w:hAnsi="League Gothic" w:cs="Arial"/>
          <w:b/>
          <w:bCs/>
          <w:color w:val="222222"/>
          <w:sz w:val="56"/>
          <w:szCs w:val="56"/>
        </w:rPr>
      </w:pPr>
      <w:r w:rsidRPr="00D5733A">
        <w:rPr>
          <w:rFonts w:ascii="League Gothic" w:eastAsia="Times New Roman" w:hAnsi="League Gothic" w:cs="Arial"/>
          <w:b/>
          <w:bCs/>
          <w:color w:val="222222"/>
          <w:sz w:val="56"/>
          <w:szCs w:val="56"/>
        </w:rPr>
        <w:t xml:space="preserve">Devotional </w:t>
      </w:r>
      <w:r w:rsidRPr="00F60D32">
        <w:rPr>
          <w:rFonts w:ascii="League Gothic" w:eastAsia="Times New Roman" w:hAnsi="League Gothic" w:cs="Arial"/>
          <w:b/>
          <w:bCs/>
          <w:color w:val="222222"/>
          <w:sz w:val="56"/>
          <w:szCs w:val="56"/>
        </w:rPr>
        <w:t>T</w:t>
      </w:r>
      <w:r w:rsidRPr="00D5733A">
        <w:rPr>
          <w:rFonts w:ascii="League Gothic" w:eastAsia="Times New Roman" w:hAnsi="League Gothic" w:cs="Arial"/>
          <w:b/>
          <w:bCs/>
          <w:color w:val="222222"/>
          <w:sz w:val="56"/>
          <w:szCs w:val="56"/>
        </w:rPr>
        <w:t>hought</w:t>
      </w:r>
    </w:p>
    <w:p w14:paraId="240E7BA5" w14:textId="77777777" w:rsidR="00F60D32" w:rsidRPr="00D5733A" w:rsidRDefault="00F60D32" w:rsidP="00F60D32">
      <w:pPr>
        <w:shd w:val="clear" w:color="auto" w:fill="FFFFFF"/>
        <w:rPr>
          <w:rFonts w:ascii="Gotham Bold" w:eastAsia="Times New Roman" w:hAnsi="Gotham Bold" w:cs="Arial"/>
          <w:color w:val="B1D353"/>
          <w:sz w:val="22"/>
          <w:szCs w:val="22"/>
        </w:rPr>
      </w:pPr>
      <w:r w:rsidRPr="00F60D32">
        <w:rPr>
          <w:rFonts w:ascii="Gotham Bold" w:eastAsia="Times New Roman" w:hAnsi="Gotham Bold" w:cs="Arial"/>
          <w:color w:val="B1D353"/>
          <w:sz w:val="22"/>
          <w:szCs w:val="22"/>
        </w:rPr>
        <w:t xml:space="preserve">By </w:t>
      </w:r>
      <w:proofErr w:type="spellStart"/>
      <w:r w:rsidRPr="00F60D32">
        <w:rPr>
          <w:rFonts w:ascii="Gotham Bold" w:eastAsia="Times New Roman" w:hAnsi="Gotham Bold" w:cs="Arial"/>
          <w:color w:val="B1D353"/>
          <w:sz w:val="22"/>
          <w:szCs w:val="22"/>
        </w:rPr>
        <w:t>Denley</w:t>
      </w:r>
      <w:proofErr w:type="spellEnd"/>
      <w:r w:rsidRPr="00F60D32">
        <w:rPr>
          <w:rFonts w:ascii="Gotham Bold" w:eastAsia="Times New Roman" w:hAnsi="Gotham Bold" w:cs="Arial"/>
          <w:color w:val="B1D353"/>
          <w:sz w:val="22"/>
          <w:szCs w:val="22"/>
        </w:rPr>
        <w:t xml:space="preserve"> McIntosh</w:t>
      </w:r>
    </w:p>
    <w:p w14:paraId="5AAA25B5" w14:textId="77777777" w:rsidR="00F60D32" w:rsidRPr="00D5733A" w:rsidRDefault="00F60D32" w:rsidP="00F60D32">
      <w:pPr>
        <w:shd w:val="clear" w:color="auto" w:fill="FFFFFF"/>
        <w:rPr>
          <w:rFonts w:eastAsia="Times New Roman" w:cs="Arial"/>
          <w:color w:val="222222"/>
          <w:sz w:val="22"/>
          <w:szCs w:val="22"/>
        </w:rPr>
      </w:pPr>
    </w:p>
    <w:p w14:paraId="4C757682" w14:textId="77777777" w:rsidR="00F60D32" w:rsidRPr="00D5733A" w:rsidRDefault="00F60D32" w:rsidP="00F60D32">
      <w:pPr>
        <w:shd w:val="clear" w:color="auto" w:fill="FFFFFF"/>
        <w:spacing w:after="200" w:line="276" w:lineRule="atLeast"/>
        <w:rPr>
          <w:rFonts w:eastAsia="Times New Roman" w:cs="Arial"/>
          <w:color w:val="222222"/>
          <w:sz w:val="22"/>
          <w:szCs w:val="22"/>
        </w:rPr>
      </w:pPr>
      <w:r w:rsidRPr="00D5733A">
        <w:rPr>
          <w:rFonts w:eastAsia="Times New Roman" w:cs="Arial"/>
          <w:color w:val="222222"/>
          <w:sz w:val="22"/>
          <w:szCs w:val="22"/>
          <w:lang w:val="en-US"/>
        </w:rPr>
        <w:t>This is the start of Black History Month. I would like to wish those who are part of the African Diaspora a meaningful month where reflection, celebration and action are intertwined to uplift one another and the culture. May the Spirit empower you with a soulful strength that resembles your resilient ancestors of the Faith.</w:t>
      </w:r>
    </w:p>
    <w:p w14:paraId="51502654" w14:textId="77777777" w:rsidR="00F60D32" w:rsidRPr="00D5733A" w:rsidRDefault="00F60D32" w:rsidP="00F60D32">
      <w:pPr>
        <w:shd w:val="clear" w:color="auto" w:fill="FFFFFF"/>
        <w:spacing w:after="200" w:line="276" w:lineRule="atLeast"/>
        <w:rPr>
          <w:rFonts w:eastAsia="Times New Roman" w:cs="Arial"/>
          <w:color w:val="222222"/>
          <w:sz w:val="22"/>
          <w:szCs w:val="22"/>
        </w:rPr>
      </w:pPr>
      <w:r w:rsidRPr="00D5733A">
        <w:rPr>
          <w:rFonts w:eastAsia="Times New Roman" w:cs="Arial"/>
          <w:color w:val="222222"/>
          <w:sz w:val="22"/>
          <w:szCs w:val="22"/>
          <w:lang w:val="en-US"/>
        </w:rPr>
        <w:t>During this time, I am reminded of this passage in Acts 17:26-27 (NLT), “From one man he created all the nations throughout the whole earth. He decided beforehand when they should rise and fall, and he determined their boundaries. 27 His purpose was for the nations to seek after God and perhaps feel their way toward him and find him—though he is not far from any one of us.”</w:t>
      </w:r>
    </w:p>
    <w:p w14:paraId="0ADB3AD6" w14:textId="77777777" w:rsidR="00F60D32" w:rsidRPr="00D5733A" w:rsidRDefault="00F60D32" w:rsidP="00F60D32">
      <w:pPr>
        <w:shd w:val="clear" w:color="auto" w:fill="FFFFFF"/>
        <w:spacing w:after="200" w:line="276" w:lineRule="atLeast"/>
        <w:rPr>
          <w:rFonts w:eastAsia="Times New Roman" w:cs="Arial"/>
          <w:color w:val="222222"/>
          <w:sz w:val="22"/>
          <w:szCs w:val="22"/>
        </w:rPr>
      </w:pPr>
      <w:r w:rsidRPr="00D5733A">
        <w:rPr>
          <w:rFonts w:eastAsia="Times New Roman" w:cs="Arial"/>
          <w:color w:val="222222"/>
          <w:sz w:val="22"/>
          <w:szCs w:val="22"/>
          <w:lang w:val="en-US"/>
        </w:rPr>
        <w:t>The passage is a positive reminder that God loves culture, which includes yours and mine, with each of our various ancestries, ethnicities, and races. The main purpose of culture, in all its various forms, is that we may find and experience God, our Father in the Spirit through our Lord Jesus Christ. I pray this day and month will allow you to experience Jesus in fresh ways, within his fellowship of the Father, Holy Spirit and Himself, in and through your community.</w:t>
      </w:r>
    </w:p>
    <w:p w14:paraId="176CE0D0" w14:textId="77777777" w:rsidR="00F60D32" w:rsidRPr="00D5733A" w:rsidRDefault="00F60D32" w:rsidP="00F60D32">
      <w:pPr>
        <w:shd w:val="clear" w:color="auto" w:fill="FFFFFF"/>
        <w:rPr>
          <w:rFonts w:eastAsia="Times New Roman" w:cs="Arial"/>
          <w:color w:val="222222"/>
          <w:sz w:val="22"/>
          <w:szCs w:val="22"/>
        </w:rPr>
      </w:pPr>
    </w:p>
    <w:p w14:paraId="46F94076" w14:textId="77777777" w:rsidR="00F60D32" w:rsidRPr="00D5733A" w:rsidRDefault="00F60D32" w:rsidP="00F60D32">
      <w:pPr>
        <w:shd w:val="clear" w:color="auto" w:fill="FFFFFF"/>
        <w:rPr>
          <w:rFonts w:ascii="Gotham Book" w:eastAsia="Times New Roman" w:hAnsi="Gotham Book" w:cs="Arial"/>
          <w:b/>
          <w:bCs/>
          <w:color w:val="222222"/>
          <w:sz w:val="22"/>
          <w:szCs w:val="22"/>
        </w:rPr>
      </w:pPr>
      <w:r w:rsidRPr="00D5733A">
        <w:rPr>
          <w:rFonts w:ascii="Gotham Book" w:eastAsia="Times New Roman" w:hAnsi="Gotham Book" w:cs="Arial"/>
          <w:b/>
          <w:bCs/>
          <w:color w:val="222222"/>
          <w:sz w:val="22"/>
          <w:szCs w:val="22"/>
        </w:rPr>
        <w:t>Some Historical Information</w:t>
      </w:r>
    </w:p>
    <w:p w14:paraId="632AD1D8" w14:textId="77777777" w:rsidR="00F60D32" w:rsidRPr="00D5733A" w:rsidRDefault="00F60D32" w:rsidP="00F60D32">
      <w:pPr>
        <w:shd w:val="clear" w:color="auto" w:fill="FFFFFF"/>
        <w:rPr>
          <w:rFonts w:eastAsia="Times New Roman" w:cs="Arial"/>
          <w:color w:val="222222"/>
          <w:sz w:val="22"/>
          <w:szCs w:val="22"/>
        </w:rPr>
      </w:pPr>
    </w:p>
    <w:p w14:paraId="7CC149A5" w14:textId="1328C323" w:rsidR="00F60D32" w:rsidRPr="00D5733A" w:rsidRDefault="00F60D32" w:rsidP="00F60D32">
      <w:pPr>
        <w:shd w:val="clear" w:color="auto" w:fill="FFFFFF"/>
        <w:rPr>
          <w:rFonts w:eastAsia="Times New Roman" w:cs="Arial"/>
          <w:color w:val="222222"/>
          <w:sz w:val="22"/>
          <w:szCs w:val="22"/>
        </w:rPr>
      </w:pPr>
      <w:r w:rsidRPr="00D5733A">
        <w:rPr>
          <w:rFonts w:eastAsia="Times New Roman" w:cs="Arial"/>
          <w:color w:val="222222"/>
          <w:sz w:val="22"/>
          <w:szCs w:val="22"/>
        </w:rPr>
        <w:t xml:space="preserve">Black History Month is an opportunity for Black people to tell our story as a collective community with the hope </w:t>
      </w:r>
      <w:r w:rsidR="0008034F">
        <w:rPr>
          <w:rFonts w:eastAsia="Times New Roman" w:cs="Arial"/>
          <w:color w:val="222222"/>
          <w:sz w:val="22"/>
          <w:szCs w:val="22"/>
        </w:rPr>
        <w:t xml:space="preserve">that </w:t>
      </w:r>
      <w:r w:rsidRPr="00D5733A">
        <w:rPr>
          <w:rFonts w:eastAsia="Times New Roman" w:cs="Arial"/>
          <w:color w:val="222222"/>
          <w:sz w:val="22"/>
          <w:szCs w:val="22"/>
        </w:rPr>
        <w:t>others are willing to listen and hear our story. For our story is the human story of journey toward deliverance and freedom especially through the lens of the Exodus experience. Black history is historically tied to the Black Church experience. The Black Church is the culture of anglicized Black people of faith within Canada, the United States, and the Caribbean across denominational lines including both Catholic and Protestant churches. </w:t>
      </w:r>
    </w:p>
    <w:p w14:paraId="1E333AA7" w14:textId="77777777" w:rsidR="00F60D32" w:rsidRPr="00D5733A" w:rsidRDefault="00F60D32" w:rsidP="00F60D32">
      <w:pPr>
        <w:shd w:val="clear" w:color="auto" w:fill="FFFFFF"/>
        <w:rPr>
          <w:rFonts w:eastAsia="Times New Roman" w:cs="Arial"/>
          <w:color w:val="222222"/>
          <w:sz w:val="22"/>
          <w:szCs w:val="22"/>
        </w:rPr>
      </w:pPr>
    </w:p>
    <w:p w14:paraId="2E5DC7F3" w14:textId="77777777" w:rsidR="00F60D32" w:rsidRPr="00D5733A" w:rsidRDefault="00F60D32" w:rsidP="00F60D32">
      <w:pPr>
        <w:shd w:val="clear" w:color="auto" w:fill="FFFFFF"/>
        <w:rPr>
          <w:rFonts w:eastAsia="Times New Roman" w:cs="Arial"/>
          <w:color w:val="222222"/>
          <w:sz w:val="22"/>
          <w:szCs w:val="22"/>
        </w:rPr>
      </w:pPr>
      <w:r w:rsidRPr="00D5733A">
        <w:rPr>
          <w:rFonts w:eastAsia="Times New Roman" w:cs="Arial"/>
          <w:color w:val="222222"/>
          <w:sz w:val="22"/>
          <w:szCs w:val="22"/>
          <w:lang w:val="en-US"/>
        </w:rPr>
        <w:t>Black history is an expression of Christian faith and Christian history even before Dr. Martin Luther King. This history included Black men and women of faith and leadership such as Daniel Payne, Frederick Douglass, Harriett Tubman, Jarena Lee, Reverdy Ransom and Sojourner Truth to name a few. </w:t>
      </w:r>
      <w:r w:rsidRPr="00D5733A">
        <w:rPr>
          <w:rFonts w:eastAsia="Times New Roman" w:cs="Arial"/>
          <w:color w:val="222222"/>
          <w:sz w:val="22"/>
          <w:szCs w:val="22"/>
        </w:rPr>
        <w:t>This history of faith also includes unknown yet pivotal leaders of faith out in Nova Scotia who started the Colored Hockey League in 1895, which was a precursor to the National Hockey League (NHL). It was a league started by a group of four Black Baptist leaders and Black thinkers: Pastor James Borden of Dartmouth Church, James A.R Kinney, lawyer and community leader James Robinson Johnston, and lawyer and Pan-African organizer Henry Sylvester Williams. The purpose of these pastors for starting this league was to keep Black boys in the church and introduce them to faith in Christ. Little did they know that these Black boys would grow to both love the game of hockey and love their faith.</w:t>
      </w:r>
    </w:p>
    <w:p w14:paraId="5ECC805B" w14:textId="77777777" w:rsidR="00F60D32" w:rsidRPr="00D5733A" w:rsidRDefault="00F60D32" w:rsidP="00F60D32">
      <w:pPr>
        <w:shd w:val="clear" w:color="auto" w:fill="FFFFFF"/>
        <w:rPr>
          <w:rFonts w:eastAsia="Times New Roman" w:cs="Arial"/>
          <w:color w:val="222222"/>
          <w:sz w:val="22"/>
          <w:szCs w:val="22"/>
        </w:rPr>
      </w:pPr>
    </w:p>
    <w:p w14:paraId="6664FD0C" w14:textId="77777777" w:rsidR="00F60D32" w:rsidRPr="00D5733A" w:rsidRDefault="00F60D32" w:rsidP="00F60D32">
      <w:pPr>
        <w:shd w:val="clear" w:color="auto" w:fill="FFFFFF"/>
        <w:rPr>
          <w:rFonts w:eastAsia="Times New Roman" w:cs="Arial"/>
          <w:color w:val="222222"/>
          <w:sz w:val="22"/>
          <w:szCs w:val="22"/>
        </w:rPr>
      </w:pPr>
      <w:r w:rsidRPr="00D5733A">
        <w:rPr>
          <w:rFonts w:eastAsia="Times New Roman" w:cs="Arial"/>
          <w:color w:val="222222"/>
          <w:sz w:val="22"/>
          <w:szCs w:val="22"/>
        </w:rPr>
        <w:lastRenderedPageBreak/>
        <w:t xml:space="preserve">This period of celebration was a way to remember the people of God who happened to make the lives better for Black people by laying down their lives in the Spirit of Jesus to pursue justice, </w:t>
      </w:r>
      <w:proofErr w:type="gramStart"/>
      <w:r w:rsidRPr="00D5733A">
        <w:rPr>
          <w:rFonts w:eastAsia="Times New Roman" w:cs="Arial"/>
          <w:color w:val="222222"/>
          <w:sz w:val="22"/>
          <w:szCs w:val="22"/>
        </w:rPr>
        <w:t>peace</w:t>
      </w:r>
      <w:proofErr w:type="gramEnd"/>
      <w:r w:rsidRPr="00D5733A">
        <w:rPr>
          <w:rFonts w:eastAsia="Times New Roman" w:cs="Arial"/>
          <w:color w:val="222222"/>
          <w:sz w:val="22"/>
          <w:szCs w:val="22"/>
        </w:rPr>
        <w:t xml:space="preserve"> and reconciliation with non-Black allies. These non-Black allies included also Indigenous people in the US and Canada who </w:t>
      </w:r>
      <w:proofErr w:type="gramStart"/>
      <w:r w:rsidRPr="00D5733A">
        <w:rPr>
          <w:rFonts w:eastAsia="Times New Roman" w:cs="Arial"/>
          <w:color w:val="222222"/>
          <w:sz w:val="22"/>
          <w:szCs w:val="22"/>
        </w:rPr>
        <w:t>opened up</w:t>
      </w:r>
      <w:proofErr w:type="gramEnd"/>
      <w:r w:rsidRPr="00D5733A">
        <w:rPr>
          <w:rFonts w:eastAsia="Times New Roman" w:cs="Arial"/>
          <w:color w:val="222222"/>
          <w:sz w:val="22"/>
          <w:szCs w:val="22"/>
        </w:rPr>
        <w:t xml:space="preserve"> their land, homes and families to Black people who were on the run from being enslaved by White owners in the US. Black history for Black people of faith is Christian history, which remembers a certain people within the Christian family who found a way to endure unjust suffering and overcome by God’s grace through the power of the cross in Christ and his Spirit of truth and freedom.</w:t>
      </w:r>
    </w:p>
    <w:p w14:paraId="4B4C94F8" w14:textId="77777777" w:rsidR="00F60D32" w:rsidRPr="00D5733A" w:rsidRDefault="00F60D32" w:rsidP="00F60D32">
      <w:pPr>
        <w:shd w:val="clear" w:color="auto" w:fill="FFFFFF"/>
        <w:rPr>
          <w:rFonts w:eastAsia="Times New Roman" w:cs="Arial"/>
          <w:color w:val="222222"/>
          <w:sz w:val="22"/>
          <w:szCs w:val="22"/>
        </w:rPr>
      </w:pPr>
    </w:p>
    <w:p w14:paraId="53FBBF3D" w14:textId="77777777" w:rsidR="00F60D32" w:rsidRPr="00D5733A" w:rsidRDefault="00F60D32" w:rsidP="00F60D32">
      <w:pPr>
        <w:rPr>
          <w:rFonts w:eastAsia="Times New Roman" w:cs="Times New Roman"/>
          <w:sz w:val="22"/>
          <w:szCs w:val="22"/>
        </w:rPr>
      </w:pPr>
    </w:p>
    <w:p w14:paraId="7BE47C7F" w14:textId="77777777" w:rsidR="00F60D32" w:rsidRPr="0032490A" w:rsidRDefault="00F60D32" w:rsidP="00F60D32">
      <w:pPr>
        <w:rPr>
          <w:rFonts w:ascii="Gotham Bold" w:hAnsi="Gotham Bold"/>
          <w:b/>
          <w:bCs/>
          <w:sz w:val="22"/>
          <w:szCs w:val="22"/>
        </w:rPr>
      </w:pPr>
      <w:r w:rsidRPr="00D5733A">
        <w:rPr>
          <w:rFonts w:ascii="Gotham Bold" w:hAnsi="Gotham Bold"/>
          <w:b/>
          <w:bCs/>
          <w:sz w:val="22"/>
          <w:szCs w:val="22"/>
        </w:rPr>
        <w:t>Suggested Readings/Resources</w:t>
      </w:r>
    </w:p>
    <w:p w14:paraId="0788FF37" w14:textId="77777777" w:rsidR="00F60D32" w:rsidRPr="00D5733A" w:rsidRDefault="00F60D32" w:rsidP="00F60D32">
      <w:pPr>
        <w:shd w:val="clear" w:color="auto" w:fill="FFFFFF"/>
        <w:spacing w:beforeAutospacing="1" w:afterAutospacing="1"/>
        <w:rPr>
          <w:rFonts w:eastAsia="Times New Roman" w:cs="Arial"/>
          <w:color w:val="222222"/>
          <w:sz w:val="22"/>
          <w:szCs w:val="22"/>
        </w:rPr>
      </w:pPr>
      <w:r w:rsidRPr="00D5733A">
        <w:rPr>
          <w:rFonts w:eastAsia="Times New Roman" w:cs="Arial"/>
          <w:color w:val="222222"/>
          <w:sz w:val="22"/>
          <w:szCs w:val="22"/>
          <w:bdr w:val="none" w:sz="0" w:space="0" w:color="auto" w:frame="1"/>
        </w:rPr>
        <w:t xml:space="preserve">Brown, Austin Channing. I’m Still Here: Black Dignity A World Made </w:t>
      </w:r>
      <w:proofErr w:type="gramStart"/>
      <w:r w:rsidRPr="00D5733A">
        <w:rPr>
          <w:rFonts w:eastAsia="Times New Roman" w:cs="Arial"/>
          <w:color w:val="222222"/>
          <w:sz w:val="22"/>
          <w:szCs w:val="22"/>
          <w:bdr w:val="none" w:sz="0" w:space="0" w:color="auto" w:frame="1"/>
        </w:rPr>
        <w:t>For</w:t>
      </w:r>
      <w:proofErr w:type="gramEnd"/>
      <w:r w:rsidRPr="00D5733A">
        <w:rPr>
          <w:rFonts w:eastAsia="Times New Roman" w:cs="Arial"/>
          <w:color w:val="222222"/>
          <w:sz w:val="22"/>
          <w:szCs w:val="22"/>
          <w:bdr w:val="none" w:sz="0" w:space="0" w:color="auto" w:frame="1"/>
        </w:rPr>
        <w:t xml:space="preserve"> Whiteness: New York, NY: Convergent, 2018.</w:t>
      </w:r>
      <w:r w:rsidRPr="00D5733A">
        <w:rPr>
          <w:rFonts w:eastAsia="Times New Roman" w:cs="Arial"/>
          <w:color w:val="222222"/>
          <w:sz w:val="22"/>
          <w:szCs w:val="22"/>
          <w:bdr w:val="none" w:sz="0" w:space="0" w:color="auto" w:frame="1"/>
          <w:lang w:val="en-US"/>
        </w:rPr>
        <w:t> </w:t>
      </w:r>
    </w:p>
    <w:p w14:paraId="2DB383D3" w14:textId="77777777" w:rsidR="00F60D32" w:rsidRPr="00D5733A" w:rsidRDefault="00F60D32" w:rsidP="00F60D32">
      <w:pPr>
        <w:shd w:val="clear" w:color="auto" w:fill="FFFFFF"/>
        <w:spacing w:beforeAutospacing="1" w:afterAutospacing="1"/>
        <w:rPr>
          <w:rFonts w:eastAsia="Times New Roman" w:cs="Arial"/>
          <w:color w:val="222222"/>
          <w:sz w:val="22"/>
          <w:szCs w:val="22"/>
        </w:rPr>
      </w:pPr>
      <w:proofErr w:type="spellStart"/>
      <w:r w:rsidRPr="00D5733A">
        <w:rPr>
          <w:rFonts w:eastAsia="Times New Roman" w:cs="Arial"/>
          <w:color w:val="222222"/>
          <w:sz w:val="22"/>
          <w:szCs w:val="22"/>
          <w:bdr w:val="none" w:sz="0" w:space="0" w:color="auto" w:frame="1"/>
          <w:lang w:val="en-US"/>
        </w:rPr>
        <w:t>McCaulley</w:t>
      </w:r>
      <w:proofErr w:type="spellEnd"/>
      <w:r w:rsidRPr="00D5733A">
        <w:rPr>
          <w:rFonts w:eastAsia="Times New Roman" w:cs="Arial"/>
          <w:color w:val="222222"/>
          <w:sz w:val="22"/>
          <w:szCs w:val="22"/>
          <w:bdr w:val="none" w:sz="0" w:space="0" w:color="auto" w:frame="1"/>
          <w:lang w:val="en-US"/>
        </w:rPr>
        <w:t>, Esau. Reading While Black: African American Biblical Interpretation as Exercise of Hope. Downers Grove, Ill: InterVarsity, 2020.</w:t>
      </w:r>
    </w:p>
    <w:p w14:paraId="5AD4FAE3" w14:textId="1DD2DE06" w:rsidR="00F60D32" w:rsidRDefault="00F60D32" w:rsidP="00F60D32">
      <w:pPr>
        <w:shd w:val="clear" w:color="auto" w:fill="FFFFFF"/>
        <w:spacing w:beforeAutospacing="1" w:afterAutospacing="1"/>
        <w:rPr>
          <w:rFonts w:eastAsia="Times New Roman" w:cs="Arial"/>
          <w:color w:val="222222"/>
          <w:sz w:val="22"/>
          <w:szCs w:val="22"/>
          <w:bdr w:val="none" w:sz="0" w:space="0" w:color="auto" w:frame="1"/>
          <w:lang w:val="en-US"/>
        </w:rPr>
      </w:pPr>
      <w:r w:rsidRPr="00D5733A">
        <w:rPr>
          <w:rFonts w:eastAsia="Times New Roman" w:cs="Arial"/>
          <w:color w:val="222222"/>
          <w:sz w:val="22"/>
          <w:szCs w:val="22"/>
          <w:bdr w:val="none" w:sz="0" w:space="0" w:color="auto" w:frame="1"/>
        </w:rPr>
        <w:t>Foster, Cecil. The Call Me George: The Untold Story of Black Train Porters and the Birth of Modern Canada. Windsor, ON: </w:t>
      </w:r>
      <w:proofErr w:type="spellStart"/>
      <w:r w:rsidRPr="00D5733A">
        <w:rPr>
          <w:rFonts w:eastAsia="Times New Roman" w:cs="Arial"/>
          <w:color w:val="222222"/>
          <w:sz w:val="22"/>
          <w:szCs w:val="22"/>
          <w:bdr w:val="none" w:sz="0" w:space="0" w:color="auto" w:frame="1"/>
        </w:rPr>
        <w:t>Biblioasis</w:t>
      </w:r>
      <w:proofErr w:type="spellEnd"/>
      <w:r w:rsidRPr="00D5733A">
        <w:rPr>
          <w:rFonts w:eastAsia="Times New Roman" w:cs="Arial"/>
          <w:color w:val="222222"/>
          <w:sz w:val="22"/>
          <w:szCs w:val="22"/>
          <w:bdr w:val="none" w:sz="0" w:space="0" w:color="auto" w:frame="1"/>
        </w:rPr>
        <w:t>, 2019.</w:t>
      </w:r>
      <w:r w:rsidRPr="00D5733A">
        <w:rPr>
          <w:rFonts w:eastAsia="Times New Roman" w:cs="Arial"/>
          <w:color w:val="222222"/>
          <w:sz w:val="22"/>
          <w:szCs w:val="22"/>
          <w:bdr w:val="none" w:sz="0" w:space="0" w:color="auto" w:frame="1"/>
          <w:lang w:val="en-US"/>
        </w:rPr>
        <w:t> </w:t>
      </w:r>
    </w:p>
    <w:p w14:paraId="3D9C4A85" w14:textId="60620AC4" w:rsidR="0008034F" w:rsidRPr="00D5733A" w:rsidRDefault="0008034F" w:rsidP="00F60D32">
      <w:pPr>
        <w:shd w:val="clear" w:color="auto" w:fill="FFFFFF"/>
        <w:spacing w:beforeAutospacing="1" w:afterAutospacing="1"/>
        <w:rPr>
          <w:rFonts w:eastAsia="Times New Roman" w:cs="Arial"/>
          <w:color w:val="222222"/>
          <w:sz w:val="22"/>
          <w:szCs w:val="22"/>
          <w:bdr w:val="none" w:sz="0" w:space="0" w:color="auto" w:frame="1"/>
          <w:lang w:val="en-US"/>
        </w:rPr>
      </w:pPr>
      <w:r>
        <w:rPr>
          <w:rFonts w:eastAsia="Times New Roman" w:cs="Arial"/>
          <w:color w:val="222222"/>
          <w:sz w:val="22"/>
          <w:szCs w:val="22"/>
          <w:bdr w:val="none" w:sz="0" w:space="0" w:color="auto" w:frame="1"/>
          <w:lang w:val="en-US"/>
        </w:rPr>
        <w:t xml:space="preserve">Ealey, Jael. The Stone Thrower. Groundwood Books, 2016. </w:t>
      </w:r>
    </w:p>
    <w:p w14:paraId="37A9AA03" w14:textId="5F84FFE6" w:rsidR="00F60D32" w:rsidRPr="00D5733A" w:rsidRDefault="00F60D32" w:rsidP="00F60D32">
      <w:pPr>
        <w:shd w:val="clear" w:color="auto" w:fill="FFFFFF"/>
        <w:rPr>
          <w:rFonts w:ascii="Gotham Bold" w:eastAsia="Times New Roman" w:hAnsi="Gotham Bold" w:cs="Arial"/>
          <w:b/>
          <w:bCs/>
          <w:color w:val="222222"/>
          <w:sz w:val="22"/>
          <w:szCs w:val="22"/>
        </w:rPr>
      </w:pPr>
      <w:r w:rsidRPr="00D5733A">
        <w:rPr>
          <w:rFonts w:ascii="Gotham Bold" w:eastAsia="Times New Roman" w:hAnsi="Gotham Bold" w:cs="Arial"/>
          <w:b/>
          <w:bCs/>
          <w:color w:val="222222"/>
          <w:sz w:val="22"/>
          <w:szCs w:val="22"/>
        </w:rPr>
        <w:t>Personal Blogs</w:t>
      </w:r>
      <w:r w:rsidR="00B856A7">
        <w:rPr>
          <w:rFonts w:ascii="Gotham Bold" w:eastAsia="Times New Roman" w:hAnsi="Gotham Bold" w:cs="Arial"/>
          <w:b/>
          <w:bCs/>
          <w:color w:val="222222"/>
          <w:sz w:val="22"/>
          <w:szCs w:val="22"/>
        </w:rPr>
        <w:t xml:space="preserve"> by </w:t>
      </w:r>
      <w:proofErr w:type="spellStart"/>
      <w:r w:rsidR="00B856A7">
        <w:rPr>
          <w:rFonts w:ascii="Gotham Bold" w:eastAsia="Times New Roman" w:hAnsi="Gotham Bold" w:cs="Arial"/>
          <w:b/>
          <w:bCs/>
          <w:color w:val="222222"/>
          <w:sz w:val="22"/>
          <w:szCs w:val="22"/>
        </w:rPr>
        <w:t>Denley</w:t>
      </w:r>
      <w:proofErr w:type="spellEnd"/>
    </w:p>
    <w:p w14:paraId="02EBFCE0" w14:textId="77777777" w:rsidR="00F60D32" w:rsidRPr="00D5733A" w:rsidRDefault="00F60D32" w:rsidP="00F60D32">
      <w:pPr>
        <w:numPr>
          <w:ilvl w:val="0"/>
          <w:numId w:val="1"/>
        </w:numPr>
        <w:shd w:val="clear" w:color="auto" w:fill="FFFFFF"/>
        <w:spacing w:before="100" w:beforeAutospacing="1" w:after="100" w:afterAutospacing="1"/>
        <w:ind w:left="945"/>
        <w:rPr>
          <w:rFonts w:eastAsia="Times New Roman" w:cs="Arial"/>
          <w:color w:val="222222"/>
          <w:sz w:val="22"/>
          <w:szCs w:val="22"/>
        </w:rPr>
      </w:pPr>
      <w:hyperlink r:id="rId8" w:tgtFrame="_blank" w:history="1">
        <w:r w:rsidRPr="00D5733A">
          <w:rPr>
            <w:rFonts w:eastAsia="Times New Roman" w:cs="Arial"/>
            <w:color w:val="0070C0"/>
            <w:sz w:val="22"/>
            <w:szCs w:val="22"/>
            <w:u w:val="single"/>
          </w:rPr>
          <w:t>Athanasius – The Hidden Jewel of Christian History in Africa</w:t>
        </w:r>
      </w:hyperlink>
    </w:p>
    <w:p w14:paraId="3250D14D" w14:textId="77777777" w:rsidR="00F60D32" w:rsidRPr="00D5733A" w:rsidRDefault="00F60D32" w:rsidP="00F60D32">
      <w:pPr>
        <w:numPr>
          <w:ilvl w:val="0"/>
          <w:numId w:val="1"/>
        </w:numPr>
        <w:shd w:val="clear" w:color="auto" w:fill="FFFFFF"/>
        <w:spacing w:before="100" w:beforeAutospacing="1" w:after="100" w:afterAutospacing="1"/>
        <w:ind w:left="945"/>
        <w:rPr>
          <w:rFonts w:eastAsia="Times New Roman" w:cs="Arial"/>
          <w:color w:val="222222"/>
          <w:sz w:val="22"/>
          <w:szCs w:val="22"/>
        </w:rPr>
      </w:pPr>
      <w:hyperlink r:id="rId9" w:tgtFrame="_blank" w:history="1">
        <w:r w:rsidRPr="00D5733A">
          <w:rPr>
            <w:rFonts w:eastAsia="Times New Roman" w:cs="Arial"/>
            <w:color w:val="0070C0"/>
            <w:sz w:val="22"/>
            <w:szCs w:val="22"/>
            <w:u w:val="single"/>
          </w:rPr>
          <w:t>Healing Our Racial Division with the Fiery Passion of Pentecostal Love</w:t>
        </w:r>
      </w:hyperlink>
    </w:p>
    <w:p w14:paraId="617A4C18" w14:textId="77777777" w:rsidR="00F60D32" w:rsidRPr="00D5733A" w:rsidRDefault="00F60D32" w:rsidP="00F60D32">
      <w:pPr>
        <w:numPr>
          <w:ilvl w:val="0"/>
          <w:numId w:val="1"/>
        </w:numPr>
        <w:shd w:val="clear" w:color="auto" w:fill="FFFFFF"/>
        <w:spacing w:after="200" w:line="224" w:lineRule="atLeast"/>
        <w:ind w:left="945"/>
        <w:rPr>
          <w:rFonts w:eastAsia="Times New Roman" w:cs="Arial"/>
          <w:color w:val="222222"/>
          <w:sz w:val="22"/>
          <w:szCs w:val="22"/>
        </w:rPr>
      </w:pPr>
      <w:hyperlink r:id="rId10" w:tgtFrame="_blank" w:history="1">
        <w:r w:rsidRPr="00D5733A">
          <w:rPr>
            <w:rFonts w:eastAsia="Times New Roman" w:cs="Arial"/>
            <w:color w:val="0070C0"/>
            <w:sz w:val="22"/>
            <w:szCs w:val="22"/>
            <w:u w:val="single"/>
          </w:rPr>
          <w:t>Reconciliation &amp; the Church</w:t>
        </w:r>
      </w:hyperlink>
    </w:p>
    <w:p w14:paraId="2BC60C63" w14:textId="77777777" w:rsidR="00F60D32" w:rsidRPr="00D5733A" w:rsidRDefault="00F60D32" w:rsidP="00F60D32">
      <w:pPr>
        <w:rPr>
          <w:rFonts w:ascii="Times New Roman" w:eastAsia="Times New Roman" w:hAnsi="Times New Roman" w:cs="Times New Roman"/>
        </w:rPr>
      </w:pPr>
    </w:p>
    <w:p w14:paraId="67D5F95F" w14:textId="77777777" w:rsidR="00F60D32" w:rsidRDefault="00F60D32" w:rsidP="00F60D32"/>
    <w:p w14:paraId="183D83F4" w14:textId="611E9B93" w:rsidR="0050014D" w:rsidRPr="0050014D" w:rsidRDefault="0050014D" w:rsidP="0050014D"/>
    <w:sectPr w:rsidR="0050014D" w:rsidRPr="0050014D" w:rsidSect="0050014D">
      <w:headerReference w:type="even" r:id="rId11"/>
      <w:headerReference w:type="default" r:id="rId12"/>
      <w:footerReference w:type="even" r:id="rId13"/>
      <w:footerReference w:type="default" r:id="rId14"/>
      <w:headerReference w:type="first" r:id="rId15"/>
      <w:footerReference w:type="first" r:id="rId16"/>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6D6BC" w14:textId="77777777" w:rsidR="00C85956" w:rsidRDefault="00C85956" w:rsidP="0050014D">
      <w:r>
        <w:separator/>
      </w:r>
    </w:p>
  </w:endnote>
  <w:endnote w:type="continuationSeparator" w:id="0">
    <w:p w14:paraId="261DDFDD" w14:textId="77777777" w:rsidR="00C85956" w:rsidRDefault="00C85956" w:rsidP="0050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League Gothic">
    <w:panose1 w:val="00000500000000000000"/>
    <w:charset w:val="00"/>
    <w:family w:val="auto"/>
    <w:notTrueType/>
    <w:pitch w:val="variable"/>
    <w:sig w:usb0="00000007" w:usb1="00000000" w:usb2="00000000" w:usb3="00000000" w:csb0="00000093" w:csb1="00000000"/>
  </w:font>
  <w:font w:name="Gotham Book">
    <w:panose1 w:val="02000604040000020004"/>
    <w:charset w:val="00"/>
    <w:family w:val="auto"/>
    <w:notTrueType/>
    <w:pitch w:val="variable"/>
    <w:sig w:usb0="00000003" w:usb1="00000000" w:usb2="00000000" w:usb3="00000000" w:csb0="0000000B" w:csb1="00000000"/>
  </w:font>
  <w:font w:name="Gotham Bold">
    <w:panose1 w:val="00000000000000000000"/>
    <w:charset w:val="00"/>
    <w:family w:val="auto"/>
    <w:notTrueType/>
    <w:pitch w:val="variable"/>
    <w:sig w:usb0="A000007F" w:usb1="4000004A" w:usb2="00000000" w:usb3="00000000" w:csb0="0000000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385E" w14:textId="77777777" w:rsidR="0050014D" w:rsidRDefault="0050014D" w:rsidP="00500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A7BF" w14:textId="77777777" w:rsidR="0050014D" w:rsidRDefault="0050014D" w:rsidP="00500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5C46" w14:textId="77777777" w:rsidR="0050014D" w:rsidRDefault="0050014D" w:rsidP="0050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8DC0" w14:textId="77777777" w:rsidR="00C85956" w:rsidRDefault="00C85956" w:rsidP="0050014D">
      <w:r>
        <w:separator/>
      </w:r>
    </w:p>
  </w:footnote>
  <w:footnote w:type="continuationSeparator" w:id="0">
    <w:p w14:paraId="7842D4DE" w14:textId="77777777" w:rsidR="00C85956" w:rsidRDefault="00C85956" w:rsidP="0050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1215" w14:textId="0C62BB96" w:rsidR="0050014D" w:rsidRDefault="00C85956" w:rsidP="0050014D">
    <w:pPr>
      <w:pStyle w:val="Header"/>
    </w:pPr>
    <w:r>
      <w:rPr>
        <w:noProof/>
        <w:lang w:val="en-US"/>
      </w:rPr>
      <w:pict w14:anchorId="42C31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MuskokaWoods-DocumentTemplat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021E" w14:textId="79B3E3B1" w:rsidR="0050014D" w:rsidRDefault="00C85956" w:rsidP="0050014D">
    <w:pPr>
      <w:pStyle w:val="Header"/>
    </w:pPr>
    <w:r>
      <w:rPr>
        <w:noProof/>
        <w:lang w:val="en-US"/>
      </w:rPr>
      <w:pict w14:anchorId="0532E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MuskokaWoods-DocumentTemplat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5997" w14:textId="5077DC12" w:rsidR="0050014D" w:rsidRDefault="00C85956" w:rsidP="0050014D">
    <w:pPr>
      <w:pStyle w:val="Header"/>
    </w:pPr>
    <w:r>
      <w:rPr>
        <w:noProof/>
        <w:lang w:val="en-US"/>
      </w:rPr>
      <w:pict w14:anchorId="21427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MuskokaWoods-DocumentTemplat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33A31"/>
    <w:multiLevelType w:val="multilevel"/>
    <w:tmpl w:val="4F2E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14D"/>
    <w:rsid w:val="00047BE5"/>
    <w:rsid w:val="0008034F"/>
    <w:rsid w:val="004722B6"/>
    <w:rsid w:val="004F093D"/>
    <w:rsid w:val="0050014D"/>
    <w:rsid w:val="00B856A7"/>
    <w:rsid w:val="00C858A9"/>
    <w:rsid w:val="00C85956"/>
    <w:rsid w:val="00EE2F63"/>
    <w:rsid w:val="00F60D32"/>
    <w:rsid w:val="00FC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40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014D"/>
    <w:rPr>
      <w:rFonts w:ascii="Avenir Book" w:hAnsi="Avenir Book"/>
      <w:sz w:val="20"/>
      <w:szCs w:val="48"/>
      <w:lang w:val="en-CA"/>
    </w:rPr>
  </w:style>
  <w:style w:type="paragraph" w:styleId="Heading1">
    <w:name w:val="heading 1"/>
    <w:basedOn w:val="Normal"/>
    <w:next w:val="Normal"/>
    <w:link w:val="Heading1Char"/>
    <w:uiPriority w:val="9"/>
    <w:qFormat/>
    <w:rsid w:val="0050014D"/>
    <w:pPr>
      <w:outlineLvl w:val="0"/>
    </w:pPr>
    <w:rPr>
      <w:rFonts w:ascii="League Gothic" w:hAnsi="League Gothic"/>
      <w:sz w:val="56"/>
    </w:rPr>
  </w:style>
  <w:style w:type="paragraph" w:styleId="Heading2">
    <w:name w:val="heading 2"/>
    <w:basedOn w:val="Normal"/>
    <w:next w:val="Normal"/>
    <w:link w:val="Heading2Char"/>
    <w:uiPriority w:val="9"/>
    <w:unhideWhenUsed/>
    <w:qFormat/>
    <w:rsid w:val="0050014D"/>
    <w:pPr>
      <w:outlineLvl w:val="1"/>
    </w:pPr>
    <w:rPr>
      <w:rFonts w:ascii="Gotham Book" w:hAnsi="Gotham Book"/>
      <w:color w:val="A3CD42"/>
      <w:sz w:val="24"/>
    </w:rPr>
  </w:style>
  <w:style w:type="paragraph" w:styleId="Heading3">
    <w:name w:val="heading 3"/>
    <w:basedOn w:val="Normal"/>
    <w:next w:val="Normal"/>
    <w:link w:val="Heading3Char"/>
    <w:uiPriority w:val="9"/>
    <w:unhideWhenUsed/>
    <w:qFormat/>
    <w:rsid w:val="0050014D"/>
    <w:pPr>
      <w:outlineLvl w:val="2"/>
    </w:pPr>
    <w:rPr>
      <w:rFonts w:ascii="Gotham Book" w:hAnsi="Gotham Book"/>
      <w:b/>
    </w:rPr>
  </w:style>
  <w:style w:type="paragraph" w:styleId="Heading4">
    <w:name w:val="heading 4"/>
    <w:basedOn w:val="Heading3"/>
    <w:next w:val="Normal"/>
    <w:link w:val="Heading4Char"/>
    <w:uiPriority w:val="9"/>
    <w:unhideWhenUsed/>
    <w:qFormat/>
    <w:rsid w:val="0050014D"/>
    <w:pPr>
      <w:outlineLvl w:val="3"/>
    </w:pPr>
  </w:style>
  <w:style w:type="paragraph" w:styleId="Heading5">
    <w:name w:val="heading 5"/>
    <w:basedOn w:val="Normal"/>
    <w:next w:val="Normal"/>
    <w:link w:val="Heading5Char"/>
    <w:uiPriority w:val="9"/>
    <w:unhideWhenUsed/>
    <w:qFormat/>
    <w:rsid w:val="0050014D"/>
    <w:pPr>
      <w:outlineLvl w:val="4"/>
    </w:pPr>
    <w:rPr>
      <w:rFonts w:ascii="Gotham Bold" w:hAnsi="Gotham Bold"/>
    </w:rPr>
  </w:style>
  <w:style w:type="paragraph" w:styleId="Heading6">
    <w:name w:val="heading 6"/>
    <w:basedOn w:val="Heading5"/>
    <w:next w:val="Normal"/>
    <w:link w:val="Heading6Char"/>
    <w:uiPriority w:val="9"/>
    <w:unhideWhenUsed/>
    <w:qFormat/>
    <w:rsid w:val="0050014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14D"/>
    <w:pPr>
      <w:tabs>
        <w:tab w:val="center" w:pos="4680"/>
        <w:tab w:val="right" w:pos="9360"/>
      </w:tabs>
    </w:pPr>
  </w:style>
  <w:style w:type="character" w:customStyle="1" w:styleId="HeaderChar">
    <w:name w:val="Header Char"/>
    <w:basedOn w:val="DefaultParagraphFont"/>
    <w:link w:val="Header"/>
    <w:uiPriority w:val="99"/>
    <w:rsid w:val="0050014D"/>
  </w:style>
  <w:style w:type="paragraph" w:styleId="Footer">
    <w:name w:val="footer"/>
    <w:basedOn w:val="Normal"/>
    <w:link w:val="FooterChar"/>
    <w:uiPriority w:val="99"/>
    <w:unhideWhenUsed/>
    <w:rsid w:val="0050014D"/>
    <w:pPr>
      <w:tabs>
        <w:tab w:val="center" w:pos="4680"/>
        <w:tab w:val="right" w:pos="9360"/>
      </w:tabs>
    </w:pPr>
  </w:style>
  <w:style w:type="character" w:customStyle="1" w:styleId="FooterChar">
    <w:name w:val="Footer Char"/>
    <w:basedOn w:val="DefaultParagraphFont"/>
    <w:link w:val="Footer"/>
    <w:uiPriority w:val="99"/>
    <w:rsid w:val="0050014D"/>
  </w:style>
  <w:style w:type="character" w:customStyle="1" w:styleId="Heading2Char">
    <w:name w:val="Heading 2 Char"/>
    <w:basedOn w:val="DefaultParagraphFont"/>
    <w:link w:val="Heading2"/>
    <w:uiPriority w:val="9"/>
    <w:rsid w:val="0050014D"/>
    <w:rPr>
      <w:rFonts w:ascii="Gotham Book" w:hAnsi="Gotham Book"/>
      <w:color w:val="A3CD42"/>
      <w:szCs w:val="48"/>
      <w:lang w:val="en-CA"/>
    </w:rPr>
  </w:style>
  <w:style w:type="character" w:customStyle="1" w:styleId="Heading1Char">
    <w:name w:val="Heading 1 Char"/>
    <w:basedOn w:val="DefaultParagraphFont"/>
    <w:link w:val="Heading1"/>
    <w:uiPriority w:val="9"/>
    <w:rsid w:val="0050014D"/>
    <w:rPr>
      <w:rFonts w:ascii="League Gothic" w:hAnsi="League Gothic"/>
      <w:sz w:val="56"/>
      <w:szCs w:val="48"/>
      <w:lang w:val="en-CA"/>
    </w:rPr>
  </w:style>
  <w:style w:type="character" w:customStyle="1" w:styleId="Heading3Char">
    <w:name w:val="Heading 3 Char"/>
    <w:basedOn w:val="DefaultParagraphFont"/>
    <w:link w:val="Heading3"/>
    <w:uiPriority w:val="9"/>
    <w:rsid w:val="0050014D"/>
    <w:rPr>
      <w:rFonts w:ascii="Gotham Book" w:hAnsi="Gotham Book"/>
      <w:b/>
      <w:sz w:val="20"/>
      <w:szCs w:val="48"/>
      <w:lang w:val="en-CA"/>
    </w:rPr>
  </w:style>
  <w:style w:type="character" w:customStyle="1" w:styleId="Heading4Char">
    <w:name w:val="Heading 4 Char"/>
    <w:basedOn w:val="DefaultParagraphFont"/>
    <w:link w:val="Heading4"/>
    <w:uiPriority w:val="9"/>
    <w:rsid w:val="0050014D"/>
    <w:rPr>
      <w:rFonts w:ascii="Gotham Book" w:hAnsi="Gotham Book"/>
      <w:b/>
      <w:sz w:val="20"/>
      <w:szCs w:val="48"/>
      <w:lang w:val="en-CA"/>
    </w:rPr>
  </w:style>
  <w:style w:type="character" w:customStyle="1" w:styleId="Heading5Char">
    <w:name w:val="Heading 5 Char"/>
    <w:basedOn w:val="DefaultParagraphFont"/>
    <w:link w:val="Heading5"/>
    <w:uiPriority w:val="9"/>
    <w:rsid w:val="0050014D"/>
    <w:rPr>
      <w:rFonts w:ascii="Gotham Bold" w:hAnsi="Gotham Bold"/>
      <w:sz w:val="20"/>
      <w:szCs w:val="48"/>
      <w:lang w:val="en-CA"/>
    </w:rPr>
  </w:style>
  <w:style w:type="character" w:customStyle="1" w:styleId="Heading6Char">
    <w:name w:val="Heading 6 Char"/>
    <w:basedOn w:val="DefaultParagraphFont"/>
    <w:link w:val="Heading6"/>
    <w:uiPriority w:val="9"/>
    <w:rsid w:val="0050014D"/>
    <w:rPr>
      <w:rFonts w:ascii="Gotham Bold" w:hAnsi="Gotham Bold"/>
      <w:sz w:val="20"/>
      <w:szCs w:val="48"/>
      <w:lang w:val="en-CA"/>
    </w:rPr>
  </w:style>
  <w:style w:type="paragraph" w:styleId="Title">
    <w:name w:val="Title"/>
    <w:basedOn w:val="Heading1"/>
    <w:next w:val="Normal"/>
    <w:link w:val="TitleChar"/>
    <w:uiPriority w:val="10"/>
    <w:qFormat/>
    <w:rsid w:val="0050014D"/>
  </w:style>
  <w:style w:type="character" w:customStyle="1" w:styleId="TitleChar">
    <w:name w:val="Title Char"/>
    <w:basedOn w:val="DefaultParagraphFont"/>
    <w:link w:val="Title"/>
    <w:uiPriority w:val="10"/>
    <w:rsid w:val="0050014D"/>
    <w:rPr>
      <w:rFonts w:ascii="League Gothic" w:hAnsi="League Gothic"/>
      <w:sz w:val="56"/>
      <w:szCs w:val="48"/>
      <w:lang w:val="en-CA"/>
    </w:rPr>
  </w:style>
  <w:style w:type="paragraph" w:styleId="Subtitle">
    <w:name w:val="Subtitle"/>
    <w:basedOn w:val="Heading2"/>
    <w:next w:val="Normal"/>
    <w:link w:val="SubtitleChar"/>
    <w:uiPriority w:val="11"/>
    <w:qFormat/>
    <w:rsid w:val="0050014D"/>
  </w:style>
  <w:style w:type="character" w:customStyle="1" w:styleId="SubtitleChar">
    <w:name w:val="Subtitle Char"/>
    <w:basedOn w:val="DefaultParagraphFont"/>
    <w:link w:val="Subtitle"/>
    <w:uiPriority w:val="11"/>
    <w:rsid w:val="0050014D"/>
    <w:rPr>
      <w:rFonts w:ascii="Gotham Book" w:hAnsi="Gotham Book"/>
      <w:color w:val="A3CD42"/>
      <w:szCs w:val="4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leymcintosh.wordpress.com/2015/11/03/athanasius-the-hidden-jewel-of-christian-history-in-afri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hemeetinghouse.com/posts/reconciliation-and-church" TargetMode="External"/><Relationship Id="rId4" Type="http://schemas.openxmlformats.org/officeDocument/2006/relationships/settings" Target="settings.xml"/><Relationship Id="rId9" Type="http://schemas.openxmlformats.org/officeDocument/2006/relationships/hyperlink" Target="https://denleymcintosh.wordpress.com/2016/03/08/healing-our-racial-division-with-the-fiery-passion-of-pentecostal-lov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7F68723-C363-9F4D-8C35-164C53B3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680</Words>
  <Characters>3879</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This Heading is in League Gothic Font</vt:lpstr>
      <vt:lpstr>    THIS IS A SUBHEADING IN GOTHAM FONT</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Forson</dc:creator>
  <cp:keywords/>
  <dc:description/>
  <cp:lastModifiedBy>Chris Tompkins</cp:lastModifiedBy>
  <cp:revision>4</cp:revision>
  <dcterms:created xsi:type="dcterms:W3CDTF">2022-02-09T14:44:00Z</dcterms:created>
  <dcterms:modified xsi:type="dcterms:W3CDTF">2022-02-09T14:51:00Z</dcterms:modified>
</cp:coreProperties>
</file>